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2D" w:rsidRPr="0011145C" w:rsidRDefault="00861D24" w:rsidP="00DC3FF3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5C">
        <w:rPr>
          <w:rFonts w:ascii="Times New Roman" w:hAnsi="Times New Roman" w:cs="Times New Roman"/>
          <w:b/>
          <w:bCs/>
          <w:sz w:val="28"/>
          <w:szCs w:val="28"/>
        </w:rPr>
        <w:t>Оборот розничной торговли</w:t>
      </w:r>
      <w:r w:rsidR="00761510" w:rsidRPr="001114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407E" w:rsidRPr="0011145C" w:rsidRDefault="00CF407E" w:rsidP="00B961A2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5C">
        <w:rPr>
          <w:rFonts w:ascii="Times New Roman" w:hAnsi="Times New Roman" w:cs="Times New Roman"/>
          <w:b/>
          <w:bCs/>
          <w:sz w:val="24"/>
          <w:szCs w:val="28"/>
        </w:rPr>
        <w:t xml:space="preserve">Оборот розничной торговли торгующих организаций </w:t>
      </w:r>
      <w:r w:rsidRPr="0011145C">
        <w:rPr>
          <w:rFonts w:ascii="Times New Roman" w:hAnsi="Times New Roman" w:cs="Times New Roman"/>
          <w:b/>
          <w:bCs/>
          <w:sz w:val="24"/>
          <w:szCs w:val="28"/>
        </w:rPr>
        <w:br/>
        <w:t>и продажа товаров на розничных рынках и ярмарках</w:t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2055"/>
        <w:gridCol w:w="2056"/>
      </w:tblGrid>
      <w:tr w:rsidR="0084660A" w:rsidRPr="0011145C" w:rsidTr="007C3D07">
        <w:trPr>
          <w:trHeight w:val="454"/>
        </w:trPr>
        <w:tc>
          <w:tcPr>
            <w:tcW w:w="3686" w:type="dxa"/>
            <w:vMerge w:val="restart"/>
            <w:shd w:val="clear" w:color="auto" w:fill="FFFFFF" w:themeFill="background1"/>
          </w:tcPr>
          <w:p w:rsidR="0084660A" w:rsidRPr="0011145C" w:rsidRDefault="0084660A" w:rsidP="00B02563">
            <w:pPr>
              <w:spacing w:before="50" w:after="5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84660A" w:rsidRPr="0011145C" w:rsidRDefault="0084660A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hAnsi="Times New Roman" w:cs="Times New Roman"/>
              </w:rPr>
              <w:t xml:space="preserve">Январь </w:t>
            </w:r>
            <w:r w:rsidRPr="0011145C">
              <w:rPr>
                <w:rFonts w:ascii="Times New Roman" w:hAnsi="Times New Roman" w:cs="Times New Roman"/>
              </w:rPr>
              <w:br/>
              <w:t>2022 г.</w:t>
            </w:r>
            <w:r w:rsidR="00636774">
              <w:rPr>
                <w:rFonts w:ascii="Times New Roman" w:hAnsi="Times New Roman" w:cs="Times New Roman"/>
              </w:rPr>
              <w:t>,</w:t>
            </w:r>
            <w:r w:rsidRPr="0011145C">
              <w:rPr>
                <w:rFonts w:ascii="Times New Roman" w:hAnsi="Times New Roman" w:cs="Times New Roman"/>
              </w:rPr>
              <w:br/>
            </w:r>
            <w:proofErr w:type="gramStart"/>
            <w:r w:rsidRPr="0011145C">
              <w:rPr>
                <w:rFonts w:ascii="Times New Roman" w:hAnsi="Times New Roman" w:cs="Times New Roman"/>
              </w:rPr>
              <w:t>млн</w:t>
            </w:r>
            <w:proofErr w:type="gramEnd"/>
            <w:r w:rsidRPr="0011145C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:rsidR="0084660A" w:rsidRPr="0011145C" w:rsidRDefault="0084660A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11145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11145C">
              <w:rPr>
                <w:rFonts w:ascii="Times New Roman" w:hAnsi="Times New Roman" w:cs="Times New Roman"/>
              </w:rPr>
              <w:t>в</w:t>
            </w:r>
            <w:proofErr w:type="gramEnd"/>
            <w:r w:rsidRPr="0011145C">
              <w:rPr>
                <w:rFonts w:ascii="Times New Roman" w:hAnsi="Times New Roman" w:cs="Times New Roman"/>
              </w:rPr>
              <w:t xml:space="preserve"> % к</w:t>
            </w:r>
            <w:r w:rsidRPr="001114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B961A2" w:rsidRPr="0011145C" w:rsidTr="007C3D07">
        <w:trPr>
          <w:trHeight w:val="113"/>
        </w:trPr>
        <w:tc>
          <w:tcPr>
            <w:tcW w:w="3686" w:type="dxa"/>
            <w:vMerge/>
            <w:shd w:val="clear" w:color="auto" w:fill="FFFFFF" w:themeFill="background1"/>
            <w:vAlign w:val="bottom"/>
          </w:tcPr>
          <w:p w:rsidR="00B961A2" w:rsidRPr="0011145C" w:rsidRDefault="00B961A2" w:rsidP="00B02563">
            <w:pPr>
              <w:spacing w:before="50" w:after="5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bottom"/>
          </w:tcPr>
          <w:p w:rsidR="00B961A2" w:rsidRPr="0011145C" w:rsidRDefault="00B961A2" w:rsidP="00B02563">
            <w:pPr>
              <w:widowControl w:val="0"/>
              <w:spacing w:before="50" w:after="50"/>
              <w:ind w:lef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B961A2" w:rsidRPr="0011145C" w:rsidRDefault="00B961A2" w:rsidP="00B02563">
            <w:pPr>
              <w:widowControl w:val="0"/>
              <w:spacing w:before="50" w:after="50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11145C">
              <w:rPr>
                <w:rFonts w:ascii="Times New Roman" w:hAnsi="Times New Roman" w:cs="Times New Roman"/>
              </w:rPr>
              <w:t>январю 2021 г.</w:t>
            </w:r>
          </w:p>
        </w:tc>
        <w:tc>
          <w:tcPr>
            <w:tcW w:w="2056" w:type="dxa"/>
            <w:shd w:val="clear" w:color="auto" w:fill="FFFFFF" w:themeFill="background1"/>
            <w:vAlign w:val="bottom"/>
          </w:tcPr>
          <w:p w:rsidR="00B961A2" w:rsidRPr="0011145C" w:rsidRDefault="00B961A2" w:rsidP="00B02563">
            <w:pPr>
              <w:widowControl w:val="0"/>
              <w:spacing w:before="50" w:after="50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11145C">
              <w:rPr>
                <w:rFonts w:ascii="Times New Roman" w:hAnsi="Times New Roman" w:cs="Times New Roman"/>
              </w:rPr>
              <w:t>к декабрю 2021 г.</w:t>
            </w:r>
          </w:p>
        </w:tc>
      </w:tr>
      <w:tr w:rsidR="00B961A2" w:rsidRPr="00DA2739" w:rsidTr="007C3D07">
        <w:trPr>
          <w:trHeight w:val="113"/>
        </w:trPr>
        <w:tc>
          <w:tcPr>
            <w:tcW w:w="3686" w:type="dxa"/>
            <w:shd w:val="clear" w:color="auto" w:fill="auto"/>
            <w:vAlign w:val="bottom"/>
          </w:tcPr>
          <w:p w:rsidR="00B961A2" w:rsidRPr="00DA2739" w:rsidRDefault="00B961A2" w:rsidP="00636774">
            <w:pPr>
              <w:spacing w:before="50" w:after="50"/>
              <w:ind w:right="113"/>
              <w:rPr>
                <w:rFonts w:ascii="Times New Roman" w:hAnsi="Times New Roman" w:cs="Times New Roman"/>
                <w:lang w:eastAsia="ru-RU"/>
              </w:rPr>
            </w:pPr>
            <w:r w:rsidRPr="00DA27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961A2" w:rsidRPr="00DA2739" w:rsidRDefault="00636774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A2739">
              <w:rPr>
                <w:rFonts w:ascii="Times New Roman" w:hAnsi="Times New Roman" w:cs="Times New Roman"/>
              </w:rPr>
              <w:t>258154,5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B961A2" w:rsidRPr="00DA2739" w:rsidRDefault="00636774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A273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961A2" w:rsidRPr="00DA2739" w:rsidRDefault="00636774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A2739">
              <w:rPr>
                <w:rFonts w:ascii="Times New Roman" w:hAnsi="Times New Roman" w:cs="Times New Roman"/>
              </w:rPr>
              <w:t>75,8</w:t>
            </w:r>
          </w:p>
        </w:tc>
      </w:tr>
      <w:tr w:rsidR="00B961A2" w:rsidRPr="0011145C" w:rsidTr="007C3D07">
        <w:trPr>
          <w:trHeight w:val="113"/>
        </w:trPr>
        <w:tc>
          <w:tcPr>
            <w:tcW w:w="3686" w:type="dxa"/>
            <w:shd w:val="clear" w:color="auto" w:fill="auto"/>
            <w:vAlign w:val="bottom"/>
          </w:tcPr>
          <w:p w:rsidR="00B961A2" w:rsidRPr="0011145C" w:rsidRDefault="00B961A2" w:rsidP="00636774">
            <w:pPr>
              <w:spacing w:before="50" w:after="50"/>
              <w:ind w:left="170" w:right="113"/>
              <w:rPr>
                <w:rFonts w:ascii="Times New Roman" w:hAnsi="Times New Roman" w:cs="Times New Roman"/>
                <w:lang w:eastAsia="ru-RU"/>
              </w:rPr>
            </w:pPr>
            <w:r w:rsidRPr="001114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961A2" w:rsidRPr="00636774" w:rsidRDefault="00B961A2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B961A2" w:rsidRPr="00636774" w:rsidRDefault="00B961A2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B961A2" w:rsidRPr="00636774" w:rsidRDefault="00B961A2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961A2" w:rsidRPr="0011145C" w:rsidTr="007C3D07">
        <w:trPr>
          <w:trHeight w:val="113"/>
        </w:trPr>
        <w:tc>
          <w:tcPr>
            <w:tcW w:w="3686" w:type="dxa"/>
            <w:shd w:val="clear" w:color="auto" w:fill="auto"/>
            <w:vAlign w:val="bottom"/>
          </w:tcPr>
          <w:p w:rsidR="00B961A2" w:rsidRPr="0011145C" w:rsidRDefault="00B961A2" w:rsidP="00636774">
            <w:pPr>
              <w:spacing w:before="50" w:after="50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11145C">
              <w:rPr>
                <w:rFonts w:ascii="Times New Roman" w:hAnsi="Times New Roman" w:cs="Times New Roman"/>
              </w:rPr>
              <w:t>оборот розничной торговли торгующих организаций</w:t>
            </w:r>
            <w:r w:rsidRPr="0011145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7C3D07">
              <w:rPr>
                <w:rFonts w:ascii="Times New Roman" w:hAnsi="Times New Roman" w:cs="Times New Roman"/>
                <w:vertAlign w:val="superscript"/>
              </w:rPr>
              <w:br/>
            </w:r>
            <w:r w:rsidRPr="0011145C">
              <w:rPr>
                <w:rFonts w:ascii="Times New Roman" w:hAnsi="Times New Roman" w:cs="Times New Roman"/>
              </w:rPr>
              <w:t>и индивидуальных предпринимателей, реализующих товары вне рынков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961A2" w:rsidRPr="00636774" w:rsidRDefault="00636774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255088,4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B961A2" w:rsidRPr="00636774" w:rsidRDefault="00636774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961A2" w:rsidRPr="00636774" w:rsidRDefault="00636774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</w:tr>
      <w:tr w:rsidR="00B961A2" w:rsidRPr="0011145C" w:rsidTr="007C3D07">
        <w:trPr>
          <w:trHeight w:val="113"/>
        </w:trPr>
        <w:tc>
          <w:tcPr>
            <w:tcW w:w="3686" w:type="dxa"/>
            <w:shd w:val="clear" w:color="auto" w:fill="auto"/>
            <w:vAlign w:val="bottom"/>
          </w:tcPr>
          <w:p w:rsidR="00B961A2" w:rsidRPr="0011145C" w:rsidRDefault="00B961A2" w:rsidP="00636774">
            <w:pPr>
              <w:spacing w:before="50" w:after="50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11145C">
              <w:rPr>
                <w:rFonts w:ascii="Times New Roman" w:hAnsi="Times New Roman" w:cs="Times New Roman"/>
              </w:rPr>
              <w:t>продажа товаров на розничных рынках и ярмарках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961A2" w:rsidRPr="00636774" w:rsidRDefault="00636774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3066,1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B961A2" w:rsidRPr="00636774" w:rsidRDefault="00636774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961A2" w:rsidRPr="00636774" w:rsidRDefault="00636774" w:rsidP="00636774">
            <w:pPr>
              <w:widowControl w:val="0"/>
              <w:spacing w:before="50" w:after="50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</w:tr>
    </w:tbl>
    <w:p w:rsidR="008C28F5" w:rsidRDefault="008C28F5" w:rsidP="008C28F5">
      <w:pPr>
        <w:rPr>
          <w:rFonts w:ascii="Times New Roman" w:hAnsi="Times New Roman" w:cs="Times New Roman"/>
          <w:lang w:eastAsia="ru-RU"/>
        </w:rPr>
      </w:pPr>
    </w:p>
    <w:p w:rsidR="0011297D" w:rsidRPr="0011145C" w:rsidRDefault="00977330" w:rsidP="00977330">
      <w:pPr>
        <w:spacing w:before="120" w:after="120" w:line="240" w:lineRule="exact"/>
        <w:jc w:val="center"/>
        <w:rPr>
          <w:rFonts w:ascii="Times New Roman" w:hAnsi="Times New Roman" w:cs="Times New Roman"/>
          <w:lang w:eastAsia="ru-RU"/>
        </w:rPr>
      </w:pPr>
      <w:r w:rsidRPr="00AD3FB5">
        <w:rPr>
          <w:rFonts w:ascii="Times New Roman" w:hAnsi="Times New Roman"/>
          <w:b/>
          <w:bCs/>
          <w:sz w:val="24"/>
          <w:szCs w:val="24"/>
        </w:rPr>
        <w:t>Оборот розничной</w:t>
      </w:r>
      <w:r>
        <w:rPr>
          <w:rFonts w:ascii="Times New Roman" w:hAnsi="Times New Roman"/>
          <w:b/>
          <w:bCs/>
          <w:sz w:val="24"/>
          <w:szCs w:val="24"/>
        </w:rPr>
        <w:t xml:space="preserve"> торговли пищевыми продуктами,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AD3FB5">
        <w:rPr>
          <w:rFonts w:ascii="Times New Roman" w:hAnsi="Times New Roman"/>
          <w:b/>
          <w:bCs/>
          <w:sz w:val="24"/>
          <w:szCs w:val="24"/>
        </w:rPr>
        <w:t>включая напитки, и табачными изделиями,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  <w:t>непродовольственными товарами</w:t>
      </w:r>
      <w:r w:rsidR="006606F3">
        <w:rPr>
          <w:rFonts w:ascii="Times New Roman" w:hAnsi="Times New Roman"/>
          <w:b/>
          <w:bCs/>
          <w:sz w:val="24"/>
          <w:szCs w:val="24"/>
        </w:rPr>
        <w:t>,</w:t>
      </w:r>
      <w:r w:rsidR="006606F3">
        <w:rPr>
          <w:rFonts w:ascii="Times New Roman" w:hAnsi="Times New Roman"/>
          <w:b/>
          <w:bCs/>
          <w:sz w:val="24"/>
          <w:szCs w:val="24"/>
        </w:rPr>
        <w:br/>
        <w:t>общественного питания</w:t>
      </w:r>
      <w:r>
        <w:rPr>
          <w:rFonts w:ascii="Times New Roman" w:hAnsi="Times New Roman"/>
          <w:b/>
          <w:bCs/>
          <w:sz w:val="24"/>
          <w:szCs w:val="24"/>
        </w:rPr>
        <w:br/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2055"/>
        <w:gridCol w:w="2056"/>
      </w:tblGrid>
      <w:tr w:rsidR="0084660A" w:rsidRPr="0011145C" w:rsidTr="00636774">
        <w:trPr>
          <w:trHeight w:val="906"/>
        </w:trPr>
        <w:tc>
          <w:tcPr>
            <w:tcW w:w="3686" w:type="dxa"/>
          </w:tcPr>
          <w:p w:rsidR="0084660A" w:rsidRPr="0011145C" w:rsidRDefault="0084660A" w:rsidP="00B02563">
            <w:pPr>
              <w:spacing w:before="50" w:after="50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984" w:type="dxa"/>
            <w:hideMark/>
          </w:tcPr>
          <w:p w:rsidR="0084660A" w:rsidRPr="0011145C" w:rsidRDefault="0084660A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hAnsi="Times New Roman" w:cs="Times New Roman"/>
              </w:rPr>
              <w:t>Январь 202</w:t>
            </w:r>
            <w:r w:rsidR="0011145C" w:rsidRPr="0011145C">
              <w:rPr>
                <w:rFonts w:ascii="Times New Roman" w:hAnsi="Times New Roman" w:cs="Times New Roman"/>
              </w:rPr>
              <w:t>2 года,</w:t>
            </w:r>
            <w:r w:rsidR="0011145C" w:rsidRPr="0011145C">
              <w:rPr>
                <w:rFonts w:ascii="Times New Roman" w:hAnsi="Times New Roman" w:cs="Times New Roman"/>
              </w:rPr>
              <w:br/>
            </w:r>
            <w:proofErr w:type="gramStart"/>
            <w:r w:rsidR="0011145C" w:rsidRPr="0011145C">
              <w:rPr>
                <w:rFonts w:ascii="Times New Roman" w:hAnsi="Times New Roman" w:cs="Times New Roman"/>
              </w:rPr>
              <w:t>млн</w:t>
            </w:r>
            <w:proofErr w:type="gramEnd"/>
            <w:r w:rsidRPr="0011145C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055" w:type="dxa"/>
            <w:hideMark/>
          </w:tcPr>
          <w:p w:rsidR="0084660A" w:rsidRPr="0011145C" w:rsidRDefault="0084660A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hAnsi="Times New Roman" w:cs="Times New Roman"/>
              </w:rPr>
              <w:t xml:space="preserve">Январь </w:t>
            </w:r>
            <w:r w:rsidRPr="0011145C">
              <w:rPr>
                <w:rFonts w:ascii="Times New Roman" w:hAnsi="Times New Roman" w:cs="Times New Roman"/>
              </w:rPr>
              <w:br/>
              <w:t>202</w:t>
            </w:r>
            <w:r w:rsidR="0011145C" w:rsidRPr="0011145C">
              <w:rPr>
                <w:rFonts w:ascii="Times New Roman" w:hAnsi="Times New Roman" w:cs="Times New Roman"/>
              </w:rPr>
              <w:t>2</w:t>
            </w:r>
            <w:r w:rsidRPr="0011145C">
              <w:rPr>
                <w:rFonts w:ascii="Times New Roman" w:hAnsi="Times New Roman" w:cs="Times New Roman"/>
              </w:rPr>
              <w:t xml:space="preserve"> года </w:t>
            </w:r>
            <w:r w:rsidRPr="0011145C">
              <w:rPr>
                <w:rFonts w:ascii="Times New Roman" w:hAnsi="Times New Roman" w:cs="Times New Roman"/>
              </w:rPr>
              <w:br/>
            </w:r>
            <w:proofErr w:type="gramStart"/>
            <w:r w:rsidRPr="0011145C">
              <w:rPr>
                <w:rFonts w:ascii="Times New Roman" w:hAnsi="Times New Roman" w:cs="Times New Roman"/>
              </w:rPr>
              <w:t>в</w:t>
            </w:r>
            <w:proofErr w:type="gramEnd"/>
            <w:r w:rsidRPr="0011145C">
              <w:rPr>
                <w:rFonts w:ascii="Times New Roman" w:hAnsi="Times New Roman" w:cs="Times New Roman"/>
              </w:rPr>
              <w:t xml:space="preserve"> % к</w:t>
            </w:r>
            <w:r w:rsidRPr="0011145C">
              <w:rPr>
                <w:rFonts w:ascii="Times New Roman" w:hAnsi="Times New Roman" w:cs="Times New Roman"/>
              </w:rPr>
              <w:br/>
              <w:t xml:space="preserve">январю </w:t>
            </w:r>
            <w:r w:rsidRPr="0011145C">
              <w:rPr>
                <w:rFonts w:ascii="Times New Roman" w:hAnsi="Times New Roman" w:cs="Times New Roman"/>
              </w:rPr>
              <w:br/>
              <w:t>202</w:t>
            </w:r>
            <w:r w:rsidR="0011145C" w:rsidRPr="0011145C">
              <w:rPr>
                <w:rFonts w:ascii="Times New Roman" w:hAnsi="Times New Roman" w:cs="Times New Roman"/>
              </w:rPr>
              <w:t>1</w:t>
            </w:r>
            <w:r w:rsidRPr="0011145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56" w:type="dxa"/>
            <w:hideMark/>
          </w:tcPr>
          <w:p w:rsidR="0084660A" w:rsidRPr="0011145C" w:rsidRDefault="0084660A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hAnsi="Times New Roman" w:cs="Times New Roman"/>
              </w:rPr>
              <w:t>Январь</w:t>
            </w:r>
            <w:r w:rsidRPr="0011145C">
              <w:rPr>
                <w:rFonts w:ascii="Times New Roman" w:hAnsi="Times New Roman" w:cs="Times New Roman"/>
              </w:rPr>
              <w:br/>
              <w:t>202</w:t>
            </w:r>
            <w:r w:rsidR="0011145C" w:rsidRPr="0011145C">
              <w:rPr>
                <w:rFonts w:ascii="Times New Roman" w:hAnsi="Times New Roman" w:cs="Times New Roman"/>
              </w:rPr>
              <w:t>2</w:t>
            </w:r>
            <w:r w:rsidRPr="0011145C">
              <w:rPr>
                <w:rFonts w:ascii="Times New Roman" w:hAnsi="Times New Roman" w:cs="Times New Roman"/>
              </w:rPr>
              <w:t xml:space="preserve"> года</w:t>
            </w:r>
            <w:r w:rsidRPr="0011145C">
              <w:rPr>
                <w:rFonts w:ascii="Times New Roman" w:hAnsi="Times New Roman" w:cs="Times New Roman"/>
              </w:rPr>
              <w:br/>
            </w:r>
            <w:proofErr w:type="gramStart"/>
            <w:r w:rsidRPr="0011145C">
              <w:rPr>
                <w:rFonts w:ascii="Times New Roman" w:hAnsi="Times New Roman" w:cs="Times New Roman"/>
              </w:rPr>
              <w:t>в</w:t>
            </w:r>
            <w:proofErr w:type="gramEnd"/>
            <w:r w:rsidRPr="0011145C">
              <w:rPr>
                <w:rFonts w:ascii="Times New Roman" w:hAnsi="Times New Roman" w:cs="Times New Roman"/>
              </w:rPr>
              <w:t xml:space="preserve"> % к </w:t>
            </w:r>
            <w:r w:rsidRPr="0011145C">
              <w:rPr>
                <w:rFonts w:ascii="Times New Roman" w:hAnsi="Times New Roman" w:cs="Times New Roman"/>
              </w:rPr>
              <w:br/>
              <w:t>декабрю</w:t>
            </w:r>
            <w:r w:rsidRPr="0011145C">
              <w:rPr>
                <w:rFonts w:ascii="Times New Roman" w:hAnsi="Times New Roman" w:cs="Times New Roman"/>
              </w:rPr>
              <w:br/>
              <w:t>202</w:t>
            </w:r>
            <w:r w:rsidR="0011145C" w:rsidRPr="0011145C">
              <w:rPr>
                <w:rFonts w:ascii="Times New Roman" w:hAnsi="Times New Roman" w:cs="Times New Roman"/>
              </w:rPr>
              <w:t>1</w:t>
            </w:r>
            <w:r w:rsidRPr="0011145C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4660A" w:rsidRPr="00DA2739" w:rsidTr="00636774">
        <w:trPr>
          <w:trHeight w:val="283"/>
        </w:trPr>
        <w:tc>
          <w:tcPr>
            <w:tcW w:w="3686" w:type="dxa"/>
            <w:vAlign w:val="bottom"/>
            <w:hideMark/>
          </w:tcPr>
          <w:p w:rsidR="0084660A" w:rsidRPr="00DA2739" w:rsidRDefault="0084660A" w:rsidP="00636774">
            <w:pPr>
              <w:pStyle w:val="3"/>
              <w:keepNext w:val="0"/>
              <w:spacing w:before="50" w:after="50" w:line="240" w:lineRule="auto"/>
              <w:ind w:right="113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DA273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Оборот розничной торговли</w:t>
            </w:r>
          </w:p>
        </w:tc>
        <w:tc>
          <w:tcPr>
            <w:tcW w:w="1984" w:type="dxa"/>
            <w:vAlign w:val="bottom"/>
          </w:tcPr>
          <w:p w:rsidR="0084660A" w:rsidRPr="00DA2739" w:rsidRDefault="00636774" w:rsidP="00636774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A2739">
              <w:rPr>
                <w:rFonts w:ascii="Times New Roman" w:hAnsi="Times New Roman" w:cs="Times New Roman"/>
              </w:rPr>
              <w:t>258154,5</w:t>
            </w:r>
          </w:p>
        </w:tc>
        <w:tc>
          <w:tcPr>
            <w:tcW w:w="2055" w:type="dxa"/>
            <w:vAlign w:val="bottom"/>
          </w:tcPr>
          <w:p w:rsidR="0084660A" w:rsidRPr="00DA2739" w:rsidRDefault="00636774" w:rsidP="00636774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A273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2056" w:type="dxa"/>
            <w:vAlign w:val="bottom"/>
          </w:tcPr>
          <w:p w:rsidR="0084660A" w:rsidRPr="00DA2739" w:rsidRDefault="00636774" w:rsidP="00636774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A2739">
              <w:rPr>
                <w:rFonts w:ascii="Times New Roman" w:hAnsi="Times New Roman" w:cs="Times New Roman"/>
              </w:rPr>
              <w:t>75,8</w:t>
            </w:r>
          </w:p>
        </w:tc>
      </w:tr>
      <w:tr w:rsidR="0084660A" w:rsidRPr="0011145C" w:rsidTr="00636774">
        <w:trPr>
          <w:trHeight w:val="283"/>
        </w:trPr>
        <w:tc>
          <w:tcPr>
            <w:tcW w:w="3686" w:type="dxa"/>
            <w:vAlign w:val="bottom"/>
            <w:hideMark/>
          </w:tcPr>
          <w:p w:rsidR="0084660A" w:rsidRPr="00FC2730" w:rsidRDefault="0084660A" w:rsidP="00636774">
            <w:pPr>
              <w:spacing w:before="50" w:after="50" w:line="240" w:lineRule="auto"/>
              <w:ind w:left="284" w:right="113"/>
              <w:rPr>
                <w:rFonts w:ascii="Times New Roman" w:hAnsi="Times New Roman" w:cs="Times New Roman"/>
              </w:rPr>
            </w:pPr>
            <w:r w:rsidRPr="00FC273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vAlign w:val="bottom"/>
          </w:tcPr>
          <w:p w:rsidR="0084660A" w:rsidRPr="0011145C" w:rsidRDefault="0084660A" w:rsidP="00636774">
            <w:pPr>
              <w:spacing w:before="50" w:after="50" w:line="240" w:lineRule="auto"/>
              <w:ind w:right="113"/>
              <w:jc w:val="right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055" w:type="dxa"/>
            <w:vAlign w:val="bottom"/>
          </w:tcPr>
          <w:p w:rsidR="0084660A" w:rsidRPr="0011145C" w:rsidRDefault="0084660A" w:rsidP="00636774">
            <w:pPr>
              <w:spacing w:before="50" w:after="50" w:line="240" w:lineRule="auto"/>
              <w:ind w:right="113"/>
              <w:jc w:val="right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056" w:type="dxa"/>
            <w:vAlign w:val="bottom"/>
          </w:tcPr>
          <w:p w:rsidR="0084660A" w:rsidRPr="0011145C" w:rsidRDefault="0084660A" w:rsidP="00636774">
            <w:pPr>
              <w:spacing w:before="50" w:after="50" w:line="240" w:lineRule="auto"/>
              <w:ind w:right="113"/>
              <w:jc w:val="right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670F4" w:rsidRPr="0011145C" w:rsidTr="00636774">
        <w:trPr>
          <w:trHeight w:val="283"/>
        </w:trPr>
        <w:tc>
          <w:tcPr>
            <w:tcW w:w="3686" w:type="dxa"/>
            <w:vAlign w:val="bottom"/>
            <w:hideMark/>
          </w:tcPr>
          <w:p w:rsidR="00C670F4" w:rsidRPr="00FC2730" w:rsidRDefault="00C670F4" w:rsidP="00636774">
            <w:pPr>
              <w:spacing w:before="50" w:after="5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FC2730">
              <w:rPr>
                <w:rFonts w:ascii="Times New Roman" w:hAnsi="Times New Roman" w:cs="Times New Roman"/>
              </w:rPr>
              <w:t>оборот пищевыми продуктами, включая напитки, и табачными изделиями</w:t>
            </w:r>
          </w:p>
        </w:tc>
        <w:tc>
          <w:tcPr>
            <w:tcW w:w="1984" w:type="dxa"/>
            <w:vAlign w:val="bottom"/>
          </w:tcPr>
          <w:p w:rsidR="00C670F4" w:rsidRPr="00636774" w:rsidRDefault="00C670F4" w:rsidP="00E27F8F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116743,8</w:t>
            </w:r>
          </w:p>
        </w:tc>
        <w:tc>
          <w:tcPr>
            <w:tcW w:w="2055" w:type="dxa"/>
            <w:vAlign w:val="bottom"/>
          </w:tcPr>
          <w:p w:rsidR="00C670F4" w:rsidRPr="00636774" w:rsidRDefault="00C670F4" w:rsidP="00E27F8F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2056" w:type="dxa"/>
            <w:vAlign w:val="bottom"/>
          </w:tcPr>
          <w:p w:rsidR="00C670F4" w:rsidRPr="00636774" w:rsidRDefault="00C670F4" w:rsidP="00E27F8F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80,2</w:t>
            </w:r>
          </w:p>
        </w:tc>
      </w:tr>
      <w:tr w:rsidR="00C670F4" w:rsidRPr="0011145C" w:rsidTr="00636774">
        <w:trPr>
          <w:trHeight w:val="283"/>
        </w:trPr>
        <w:tc>
          <w:tcPr>
            <w:tcW w:w="3686" w:type="dxa"/>
            <w:vAlign w:val="bottom"/>
          </w:tcPr>
          <w:p w:rsidR="00C670F4" w:rsidRPr="00FC2730" w:rsidRDefault="00C670F4" w:rsidP="00636774">
            <w:pPr>
              <w:spacing w:before="50" w:after="5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FC2730">
              <w:rPr>
                <w:rFonts w:ascii="Times New Roman" w:hAnsi="Times New Roman" w:cs="Times New Roman"/>
              </w:rPr>
              <w:t>оборот непродовольственными товарами</w:t>
            </w:r>
          </w:p>
        </w:tc>
        <w:tc>
          <w:tcPr>
            <w:tcW w:w="1984" w:type="dxa"/>
            <w:vAlign w:val="bottom"/>
          </w:tcPr>
          <w:p w:rsidR="00C670F4" w:rsidRPr="00636774" w:rsidRDefault="00C670F4" w:rsidP="00E27F8F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141410,7</w:t>
            </w:r>
          </w:p>
        </w:tc>
        <w:tc>
          <w:tcPr>
            <w:tcW w:w="2055" w:type="dxa"/>
            <w:vAlign w:val="bottom"/>
          </w:tcPr>
          <w:p w:rsidR="00C670F4" w:rsidRPr="00636774" w:rsidRDefault="00C670F4" w:rsidP="00E27F8F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2056" w:type="dxa"/>
            <w:vAlign w:val="bottom"/>
          </w:tcPr>
          <w:p w:rsidR="00C670F4" w:rsidRPr="00636774" w:rsidRDefault="00C670F4" w:rsidP="00E27F8F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72,6</w:t>
            </w:r>
          </w:p>
        </w:tc>
      </w:tr>
      <w:tr w:rsidR="0084660A" w:rsidRPr="0011145C" w:rsidTr="00636774">
        <w:trPr>
          <w:trHeight w:val="283"/>
        </w:trPr>
        <w:tc>
          <w:tcPr>
            <w:tcW w:w="3686" w:type="dxa"/>
            <w:vAlign w:val="bottom"/>
            <w:hideMark/>
          </w:tcPr>
          <w:p w:rsidR="0084660A" w:rsidRPr="0011145C" w:rsidRDefault="0084660A" w:rsidP="00636774">
            <w:pPr>
              <w:spacing w:before="50" w:after="50" w:line="240" w:lineRule="auto"/>
              <w:ind w:right="113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1984" w:type="dxa"/>
            <w:vAlign w:val="bottom"/>
          </w:tcPr>
          <w:p w:rsidR="0084660A" w:rsidRPr="00636774" w:rsidRDefault="00636774" w:rsidP="00636774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10626,9</w:t>
            </w:r>
          </w:p>
        </w:tc>
        <w:tc>
          <w:tcPr>
            <w:tcW w:w="2055" w:type="dxa"/>
            <w:vAlign w:val="bottom"/>
          </w:tcPr>
          <w:p w:rsidR="0084660A" w:rsidRPr="00636774" w:rsidRDefault="00636774" w:rsidP="00636774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2056" w:type="dxa"/>
            <w:vAlign w:val="bottom"/>
          </w:tcPr>
          <w:p w:rsidR="0084660A" w:rsidRPr="00636774" w:rsidRDefault="00636774" w:rsidP="00636774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92,3</w:t>
            </w:r>
          </w:p>
        </w:tc>
      </w:tr>
    </w:tbl>
    <w:p w:rsidR="007C3D07" w:rsidRDefault="007C3D07" w:rsidP="0011145C">
      <w:pPr>
        <w:pStyle w:val="5"/>
        <w:keepNext w:val="0"/>
        <w:spacing w:before="240" w:after="24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</w:pPr>
    </w:p>
    <w:p w:rsidR="0011145C" w:rsidRPr="0011145C" w:rsidRDefault="0011297D" w:rsidP="0011145C">
      <w:pPr>
        <w:pStyle w:val="5"/>
        <w:keepNext w:val="0"/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  <w:t>Т</w:t>
      </w:r>
      <w:r w:rsidRPr="0011297D"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  <w:t>оварные запасы в организациях розничной торговли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975"/>
        <w:gridCol w:w="1975"/>
        <w:gridCol w:w="1984"/>
        <w:gridCol w:w="2126"/>
      </w:tblGrid>
      <w:tr w:rsidR="00636774" w:rsidRPr="00636774" w:rsidTr="0011145C">
        <w:trPr>
          <w:cantSplit/>
        </w:trPr>
        <w:tc>
          <w:tcPr>
            <w:tcW w:w="1579" w:type="dxa"/>
            <w:vMerge w:val="restart"/>
          </w:tcPr>
          <w:p w:rsidR="0011145C" w:rsidRPr="00636774" w:rsidRDefault="0011145C" w:rsidP="00B02563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975" w:type="dxa"/>
            <w:vMerge w:val="restart"/>
            <w:hideMark/>
          </w:tcPr>
          <w:p w:rsidR="0011145C" w:rsidRPr="00636774" w:rsidRDefault="0011145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636774">
              <w:rPr>
                <w:rFonts w:ascii="Times New Roman" w:hAnsi="Times New Roman" w:cs="Times New Roman"/>
              </w:rPr>
              <w:t xml:space="preserve">На конец января </w:t>
            </w:r>
            <w:r w:rsidRPr="00636774">
              <w:rPr>
                <w:rFonts w:ascii="Times New Roman" w:hAnsi="Times New Roman" w:cs="Times New Roman"/>
              </w:rPr>
              <w:br/>
              <w:t xml:space="preserve">2022 года, </w:t>
            </w:r>
            <w:r w:rsidRPr="00636774">
              <w:rPr>
                <w:rFonts w:ascii="Times New Roman" w:hAnsi="Times New Roman" w:cs="Times New Roman"/>
              </w:rPr>
              <w:br/>
            </w:r>
            <w:proofErr w:type="gramStart"/>
            <w:r w:rsidRPr="00636774">
              <w:rPr>
                <w:rFonts w:ascii="Times New Roman" w:hAnsi="Times New Roman" w:cs="Times New Roman"/>
              </w:rPr>
              <w:t>млн</w:t>
            </w:r>
            <w:proofErr w:type="gramEnd"/>
            <w:r w:rsidRPr="00636774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975" w:type="dxa"/>
            <w:vMerge w:val="restart"/>
            <w:hideMark/>
          </w:tcPr>
          <w:p w:rsidR="0011145C" w:rsidRPr="00636774" w:rsidRDefault="0011145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636774">
              <w:rPr>
                <w:rFonts w:ascii="Times New Roman" w:hAnsi="Times New Roman" w:cs="Times New Roman"/>
              </w:rPr>
              <w:t>В сопоставимых</w:t>
            </w:r>
            <w:r w:rsidRPr="00636774">
              <w:rPr>
                <w:rFonts w:ascii="Times New Roman" w:hAnsi="Times New Roman" w:cs="Times New Roman"/>
              </w:rPr>
              <w:br/>
              <w:t xml:space="preserve">ценах </w:t>
            </w:r>
            <w:proofErr w:type="gramStart"/>
            <w:r w:rsidRPr="00636774">
              <w:rPr>
                <w:rFonts w:ascii="Times New Roman" w:hAnsi="Times New Roman" w:cs="Times New Roman"/>
              </w:rPr>
              <w:t>в</w:t>
            </w:r>
            <w:proofErr w:type="gramEnd"/>
            <w:r w:rsidRPr="00636774">
              <w:rPr>
                <w:rFonts w:ascii="Times New Roman" w:hAnsi="Times New Roman" w:cs="Times New Roman"/>
              </w:rPr>
              <w:t xml:space="preserve"> % к </w:t>
            </w:r>
            <w:r w:rsidRPr="00636774">
              <w:rPr>
                <w:rFonts w:ascii="Times New Roman" w:hAnsi="Times New Roman" w:cs="Times New Roman"/>
              </w:rPr>
              <w:br/>
              <w:t xml:space="preserve">декабрю </w:t>
            </w:r>
            <w:r w:rsidRPr="00636774">
              <w:rPr>
                <w:rFonts w:ascii="Times New Roman" w:hAnsi="Times New Roman" w:cs="Times New Roman"/>
              </w:rPr>
              <w:br/>
              <w:t>2021 года</w:t>
            </w:r>
          </w:p>
        </w:tc>
        <w:tc>
          <w:tcPr>
            <w:tcW w:w="4110" w:type="dxa"/>
            <w:gridSpan w:val="2"/>
            <w:hideMark/>
          </w:tcPr>
          <w:p w:rsidR="0011145C" w:rsidRPr="00636774" w:rsidRDefault="0011145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636774">
              <w:rPr>
                <w:rFonts w:ascii="Times New Roman" w:hAnsi="Times New Roman" w:cs="Times New Roman"/>
              </w:rPr>
              <w:t>В днях торговли на конец</w:t>
            </w:r>
          </w:p>
        </w:tc>
      </w:tr>
      <w:tr w:rsidR="00636774" w:rsidRPr="00636774" w:rsidTr="007C3D07">
        <w:trPr>
          <w:cantSplit/>
        </w:trPr>
        <w:tc>
          <w:tcPr>
            <w:tcW w:w="1579" w:type="dxa"/>
            <w:vMerge/>
            <w:vAlign w:val="center"/>
            <w:hideMark/>
          </w:tcPr>
          <w:p w:rsidR="0011145C" w:rsidRPr="00636774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975" w:type="dxa"/>
            <w:vMerge/>
            <w:vAlign w:val="center"/>
            <w:hideMark/>
          </w:tcPr>
          <w:p w:rsidR="0011145C" w:rsidRPr="00636774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975" w:type="dxa"/>
            <w:vMerge/>
            <w:vAlign w:val="center"/>
            <w:hideMark/>
          </w:tcPr>
          <w:p w:rsidR="0011145C" w:rsidRPr="00636774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984" w:type="dxa"/>
            <w:hideMark/>
          </w:tcPr>
          <w:p w:rsidR="0011145C" w:rsidRPr="00636774" w:rsidRDefault="0011145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636774">
              <w:rPr>
                <w:rFonts w:ascii="Times New Roman" w:hAnsi="Times New Roman" w:cs="Times New Roman"/>
              </w:rPr>
              <w:t>января</w:t>
            </w:r>
            <w:r w:rsidRPr="00636774">
              <w:rPr>
                <w:rFonts w:ascii="Times New Roman" w:hAnsi="Times New Roman" w:cs="Times New Roman"/>
              </w:rPr>
              <w:br/>
              <w:t>2022 года</w:t>
            </w:r>
          </w:p>
        </w:tc>
        <w:tc>
          <w:tcPr>
            <w:tcW w:w="2126" w:type="dxa"/>
            <w:hideMark/>
          </w:tcPr>
          <w:p w:rsidR="0011145C" w:rsidRPr="00636774" w:rsidRDefault="0011145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636774">
              <w:rPr>
                <w:rFonts w:ascii="Times New Roman" w:hAnsi="Times New Roman" w:cs="Times New Roman"/>
              </w:rPr>
              <w:t>декабря</w:t>
            </w:r>
            <w:r w:rsidRPr="00636774">
              <w:rPr>
                <w:rFonts w:ascii="Times New Roman" w:hAnsi="Times New Roman" w:cs="Times New Roman"/>
              </w:rPr>
              <w:br/>
              <w:t>2021 года</w:t>
            </w:r>
          </w:p>
        </w:tc>
      </w:tr>
      <w:tr w:rsidR="00636774" w:rsidRPr="00636774" w:rsidTr="007C3D07">
        <w:tc>
          <w:tcPr>
            <w:tcW w:w="1579" w:type="dxa"/>
            <w:vAlign w:val="bottom"/>
            <w:hideMark/>
          </w:tcPr>
          <w:p w:rsidR="0011145C" w:rsidRPr="00636774" w:rsidRDefault="0011145C" w:rsidP="00636774">
            <w:pPr>
              <w:pStyle w:val="3"/>
              <w:keepNext w:val="0"/>
              <w:spacing w:before="50" w:after="50" w:line="240" w:lineRule="auto"/>
              <w:ind w:right="113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63677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Всего</w:t>
            </w:r>
          </w:p>
        </w:tc>
        <w:tc>
          <w:tcPr>
            <w:tcW w:w="1975" w:type="dxa"/>
            <w:vAlign w:val="bottom"/>
          </w:tcPr>
          <w:p w:rsidR="0011145C" w:rsidRPr="00636774" w:rsidRDefault="00636774" w:rsidP="00636774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294550,2</w:t>
            </w:r>
          </w:p>
        </w:tc>
        <w:tc>
          <w:tcPr>
            <w:tcW w:w="1975" w:type="dxa"/>
            <w:vAlign w:val="bottom"/>
          </w:tcPr>
          <w:p w:rsidR="0011145C" w:rsidRPr="00636774" w:rsidRDefault="00636774" w:rsidP="00636774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984" w:type="dxa"/>
            <w:vAlign w:val="bottom"/>
          </w:tcPr>
          <w:p w:rsidR="0011145C" w:rsidRPr="00636774" w:rsidRDefault="00636774" w:rsidP="00636774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  <w:vAlign w:val="bottom"/>
          </w:tcPr>
          <w:p w:rsidR="0011145C" w:rsidRPr="00636774" w:rsidRDefault="00636774" w:rsidP="00636774">
            <w:pPr>
              <w:widowControl w:val="0"/>
              <w:spacing w:before="50" w:after="5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6774">
              <w:rPr>
                <w:rFonts w:ascii="Times New Roman" w:hAnsi="Times New Roman" w:cs="Times New Roman"/>
              </w:rPr>
              <w:t>44</w:t>
            </w:r>
          </w:p>
        </w:tc>
      </w:tr>
    </w:tbl>
    <w:p w:rsidR="00F34CAF" w:rsidRPr="00636774" w:rsidRDefault="00F34CAF" w:rsidP="003C4BB3">
      <w:pPr>
        <w:spacing w:after="24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F34CAF" w:rsidRPr="00636774" w:rsidSect="00B02563">
      <w:footerReference w:type="default" r:id="rId8"/>
      <w:pgSz w:w="11906" w:h="16838"/>
      <w:pgMar w:top="993" w:right="1077" w:bottom="1440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22" w:rsidRDefault="00C57222" w:rsidP="002A53DB">
      <w:pPr>
        <w:spacing w:after="0" w:line="240" w:lineRule="auto"/>
      </w:pPr>
      <w:r>
        <w:separator/>
      </w:r>
    </w:p>
  </w:endnote>
  <w:endnote w:type="continuationSeparator" w:id="0">
    <w:p w:rsidR="00C57222" w:rsidRDefault="00C57222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026"/>
      <w:gridCol w:w="1843"/>
      <w:gridCol w:w="3912"/>
    </w:tblGrid>
    <w:tr w:rsidR="00DA2F9C" w:rsidTr="00DA2F9C">
      <w:trPr>
        <w:trHeight w:hRule="exact" w:val="252"/>
      </w:trPr>
      <w:tc>
        <w:tcPr>
          <w:tcW w:w="4026" w:type="dxa"/>
          <w:tcBorders>
            <w:top w:val="nil"/>
            <w:left w:val="nil"/>
            <w:bottom w:val="single" w:sz="12" w:space="0" w:color="595959" w:themeColor="text1" w:themeTint="A6"/>
            <w:right w:val="nil"/>
          </w:tcBorders>
        </w:tcPr>
        <w:p w:rsidR="00DA2F9C" w:rsidRDefault="00DA2F9C" w:rsidP="00766FBF">
          <w:pPr>
            <w:pStyle w:val="ab"/>
          </w:pPr>
        </w:p>
      </w:tc>
      <w:tc>
        <w:tcPr>
          <w:tcW w:w="184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DA2F9C" w:rsidRPr="00E7065D" w:rsidRDefault="00DA2F9C" w:rsidP="00766FBF">
          <w:pPr>
            <w:pStyle w:val="ab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47C9E">
            <w:rPr>
              <w:rFonts w:ascii="Times New Roman" w:hAnsi="Times New Roman" w:cs="Times New Roman"/>
              <w:color w:val="595959" w:themeColor="text1" w:themeTint="A6"/>
              <w:sz w:val="20"/>
              <w:szCs w:val="20"/>
            </w:rPr>
            <w:t>МОССТАТ</w:t>
          </w:r>
        </w:p>
      </w:tc>
      <w:tc>
        <w:tcPr>
          <w:tcW w:w="3912" w:type="dxa"/>
          <w:tcBorders>
            <w:top w:val="nil"/>
            <w:left w:val="nil"/>
            <w:bottom w:val="single" w:sz="12" w:space="0" w:color="595959" w:themeColor="text1" w:themeTint="A6"/>
            <w:right w:val="nil"/>
          </w:tcBorders>
        </w:tcPr>
        <w:p w:rsidR="00DA2F9C" w:rsidRDefault="00DA2F9C" w:rsidP="00766FBF">
          <w:pPr>
            <w:pStyle w:val="ab"/>
          </w:pPr>
        </w:p>
      </w:tc>
    </w:tr>
    <w:tr w:rsidR="00DA2F9C" w:rsidTr="00DA2F9C">
      <w:trPr>
        <w:trHeight w:hRule="exact" w:val="252"/>
      </w:trPr>
      <w:tc>
        <w:tcPr>
          <w:tcW w:w="4026" w:type="dxa"/>
          <w:tcBorders>
            <w:top w:val="single" w:sz="12" w:space="0" w:color="595959" w:themeColor="text1" w:themeTint="A6"/>
            <w:left w:val="nil"/>
            <w:bottom w:val="nil"/>
            <w:right w:val="nil"/>
          </w:tcBorders>
        </w:tcPr>
        <w:p w:rsidR="00DA2F9C" w:rsidRDefault="00DA2F9C" w:rsidP="00766FBF">
          <w:pPr>
            <w:pStyle w:val="ab"/>
          </w:pPr>
        </w:p>
      </w:tc>
      <w:tc>
        <w:tcPr>
          <w:tcW w:w="1843" w:type="dxa"/>
          <w:vMerge/>
          <w:tcBorders>
            <w:top w:val="nil"/>
            <w:left w:val="nil"/>
            <w:bottom w:val="nil"/>
            <w:right w:val="nil"/>
          </w:tcBorders>
        </w:tcPr>
        <w:p w:rsidR="00DA2F9C" w:rsidRDefault="00DA2F9C" w:rsidP="00766FBF">
          <w:pPr>
            <w:pStyle w:val="ab"/>
          </w:pPr>
        </w:p>
      </w:tc>
      <w:tc>
        <w:tcPr>
          <w:tcW w:w="3912" w:type="dxa"/>
          <w:tcBorders>
            <w:top w:val="single" w:sz="12" w:space="0" w:color="595959" w:themeColor="text1" w:themeTint="A6"/>
            <w:left w:val="nil"/>
            <w:bottom w:val="nil"/>
            <w:right w:val="nil"/>
          </w:tcBorders>
        </w:tcPr>
        <w:p w:rsidR="00DA2F9C" w:rsidRDefault="00DA2F9C" w:rsidP="00766FBF">
          <w:pPr>
            <w:pStyle w:val="ab"/>
          </w:pPr>
        </w:p>
      </w:tc>
    </w:tr>
    <w:tr w:rsidR="00DA2F9C" w:rsidTr="00DA2F9C">
      <w:trPr>
        <w:trHeight w:val="343"/>
      </w:trPr>
      <w:tc>
        <w:tcPr>
          <w:tcW w:w="9781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A2F9C" w:rsidRDefault="00DA2F9C" w:rsidP="00766FBF">
          <w:pPr>
            <w:pStyle w:val="ab"/>
            <w:jc w:val="center"/>
          </w:pPr>
          <w:r w:rsidRPr="00847C9E">
            <w:rPr>
              <w:rFonts w:ascii="Times New Roman" w:hAnsi="Times New Roman"/>
              <w:color w:val="595959" w:themeColor="text1" w:themeTint="A6"/>
              <w:sz w:val="20"/>
              <w:szCs w:val="20"/>
            </w:rPr>
            <w:t xml:space="preserve">Официальная статистическая информация по </w:t>
          </w:r>
          <w:r>
            <w:rPr>
              <w:rFonts w:ascii="Times New Roman" w:hAnsi="Times New Roman"/>
              <w:color w:val="595959" w:themeColor="text1" w:themeTint="A6"/>
              <w:sz w:val="20"/>
              <w:szCs w:val="20"/>
            </w:rPr>
            <w:t>Московской области</w:t>
          </w:r>
        </w:p>
      </w:tc>
    </w:tr>
  </w:tbl>
  <w:p w:rsidR="009844BA" w:rsidRDefault="009844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22" w:rsidRDefault="00C57222" w:rsidP="002A53DB">
      <w:pPr>
        <w:spacing w:after="0" w:line="240" w:lineRule="auto"/>
      </w:pPr>
      <w:r>
        <w:separator/>
      </w:r>
    </w:p>
  </w:footnote>
  <w:footnote w:type="continuationSeparator" w:id="0">
    <w:p w:rsidR="00C57222" w:rsidRDefault="00C57222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317BB"/>
    <w:rsid w:val="00035D1B"/>
    <w:rsid w:val="00037273"/>
    <w:rsid w:val="0004299A"/>
    <w:rsid w:val="00046A49"/>
    <w:rsid w:val="00052D05"/>
    <w:rsid w:val="00056063"/>
    <w:rsid w:val="000605A1"/>
    <w:rsid w:val="00060A65"/>
    <w:rsid w:val="00067960"/>
    <w:rsid w:val="00087D5A"/>
    <w:rsid w:val="00091316"/>
    <w:rsid w:val="000A1302"/>
    <w:rsid w:val="000B468C"/>
    <w:rsid w:val="000F0592"/>
    <w:rsid w:val="000F10C0"/>
    <w:rsid w:val="000F5A80"/>
    <w:rsid w:val="0011145C"/>
    <w:rsid w:val="0011297D"/>
    <w:rsid w:val="001132C5"/>
    <w:rsid w:val="00142B84"/>
    <w:rsid w:val="001512D5"/>
    <w:rsid w:val="00161846"/>
    <w:rsid w:val="00164F7D"/>
    <w:rsid w:val="00172EE0"/>
    <w:rsid w:val="00173BAE"/>
    <w:rsid w:val="00175579"/>
    <w:rsid w:val="0019107B"/>
    <w:rsid w:val="00195797"/>
    <w:rsid w:val="001C15B8"/>
    <w:rsid w:val="001C348D"/>
    <w:rsid w:val="001C75FB"/>
    <w:rsid w:val="001D2298"/>
    <w:rsid w:val="001E30D9"/>
    <w:rsid w:val="001E3E1D"/>
    <w:rsid w:val="001F26E1"/>
    <w:rsid w:val="00210D78"/>
    <w:rsid w:val="00213A91"/>
    <w:rsid w:val="0021731C"/>
    <w:rsid w:val="00217FB0"/>
    <w:rsid w:val="00220BF4"/>
    <w:rsid w:val="00231471"/>
    <w:rsid w:val="00274BD9"/>
    <w:rsid w:val="00280465"/>
    <w:rsid w:val="00281637"/>
    <w:rsid w:val="00283B3E"/>
    <w:rsid w:val="00296183"/>
    <w:rsid w:val="002A53DB"/>
    <w:rsid w:val="002B4884"/>
    <w:rsid w:val="002C2DE2"/>
    <w:rsid w:val="002C7CC4"/>
    <w:rsid w:val="002E4F90"/>
    <w:rsid w:val="002E66A5"/>
    <w:rsid w:val="002F173A"/>
    <w:rsid w:val="002F36B6"/>
    <w:rsid w:val="002F58B7"/>
    <w:rsid w:val="002F5A1B"/>
    <w:rsid w:val="00300115"/>
    <w:rsid w:val="003001CD"/>
    <w:rsid w:val="00306AEB"/>
    <w:rsid w:val="00325854"/>
    <w:rsid w:val="00336116"/>
    <w:rsid w:val="003505FF"/>
    <w:rsid w:val="0038193E"/>
    <w:rsid w:val="00387C18"/>
    <w:rsid w:val="00387E03"/>
    <w:rsid w:val="003A7529"/>
    <w:rsid w:val="003A758F"/>
    <w:rsid w:val="003B54ED"/>
    <w:rsid w:val="003B6048"/>
    <w:rsid w:val="003C4BB3"/>
    <w:rsid w:val="003D14BF"/>
    <w:rsid w:val="003D3099"/>
    <w:rsid w:val="003D3373"/>
    <w:rsid w:val="003D64F9"/>
    <w:rsid w:val="003E20AA"/>
    <w:rsid w:val="003E2411"/>
    <w:rsid w:val="003E2962"/>
    <w:rsid w:val="00421D1F"/>
    <w:rsid w:val="004244D2"/>
    <w:rsid w:val="00424CB4"/>
    <w:rsid w:val="00440DEC"/>
    <w:rsid w:val="00444B21"/>
    <w:rsid w:val="00454963"/>
    <w:rsid w:val="00466785"/>
    <w:rsid w:val="00466928"/>
    <w:rsid w:val="004739F9"/>
    <w:rsid w:val="00480462"/>
    <w:rsid w:val="00487C00"/>
    <w:rsid w:val="00496CE9"/>
    <w:rsid w:val="004A0EF0"/>
    <w:rsid w:val="004A665C"/>
    <w:rsid w:val="004B3D92"/>
    <w:rsid w:val="004E3507"/>
    <w:rsid w:val="005042E7"/>
    <w:rsid w:val="00512E9C"/>
    <w:rsid w:val="00522B79"/>
    <w:rsid w:val="005360A9"/>
    <w:rsid w:val="00554D8B"/>
    <w:rsid w:val="00560E24"/>
    <w:rsid w:val="0056592D"/>
    <w:rsid w:val="00571F6B"/>
    <w:rsid w:val="0057701D"/>
    <w:rsid w:val="005972E9"/>
    <w:rsid w:val="005A4CAA"/>
    <w:rsid w:val="005C238E"/>
    <w:rsid w:val="005D01A9"/>
    <w:rsid w:val="005D14FA"/>
    <w:rsid w:val="005D1BC8"/>
    <w:rsid w:val="005E2722"/>
    <w:rsid w:val="005E57DB"/>
    <w:rsid w:val="005F12CD"/>
    <w:rsid w:val="005F57B9"/>
    <w:rsid w:val="005F6BA9"/>
    <w:rsid w:val="0061346A"/>
    <w:rsid w:val="006167E1"/>
    <w:rsid w:val="00635121"/>
    <w:rsid w:val="00636774"/>
    <w:rsid w:val="00636981"/>
    <w:rsid w:val="006416E5"/>
    <w:rsid w:val="00651EB6"/>
    <w:rsid w:val="006606F3"/>
    <w:rsid w:val="00662AA2"/>
    <w:rsid w:val="006957E4"/>
    <w:rsid w:val="006A376B"/>
    <w:rsid w:val="006C03B9"/>
    <w:rsid w:val="006C5A12"/>
    <w:rsid w:val="006E05FC"/>
    <w:rsid w:val="006E5792"/>
    <w:rsid w:val="006F42B7"/>
    <w:rsid w:val="0072167F"/>
    <w:rsid w:val="00724C0C"/>
    <w:rsid w:val="00726643"/>
    <w:rsid w:val="007332C7"/>
    <w:rsid w:val="007403D3"/>
    <w:rsid w:val="0074068C"/>
    <w:rsid w:val="007549E8"/>
    <w:rsid w:val="007565EF"/>
    <w:rsid w:val="00761510"/>
    <w:rsid w:val="00784752"/>
    <w:rsid w:val="00790343"/>
    <w:rsid w:val="007A57C1"/>
    <w:rsid w:val="007B5DBF"/>
    <w:rsid w:val="007C3D07"/>
    <w:rsid w:val="007D1053"/>
    <w:rsid w:val="007E22F3"/>
    <w:rsid w:val="00811384"/>
    <w:rsid w:val="008150BE"/>
    <w:rsid w:val="00815583"/>
    <w:rsid w:val="00825756"/>
    <w:rsid w:val="0082798C"/>
    <w:rsid w:val="00833425"/>
    <w:rsid w:val="00836AB2"/>
    <w:rsid w:val="00841B17"/>
    <w:rsid w:val="00844083"/>
    <w:rsid w:val="0084660A"/>
    <w:rsid w:val="00853C6D"/>
    <w:rsid w:val="0085781E"/>
    <w:rsid w:val="00860C73"/>
    <w:rsid w:val="00861D24"/>
    <w:rsid w:val="0086438C"/>
    <w:rsid w:val="00864A74"/>
    <w:rsid w:val="008768A8"/>
    <w:rsid w:val="00881552"/>
    <w:rsid w:val="008819D7"/>
    <w:rsid w:val="008854EB"/>
    <w:rsid w:val="00897F26"/>
    <w:rsid w:val="008A005B"/>
    <w:rsid w:val="008A13D7"/>
    <w:rsid w:val="008A16B5"/>
    <w:rsid w:val="008B7E40"/>
    <w:rsid w:val="008C28F5"/>
    <w:rsid w:val="008C673D"/>
    <w:rsid w:val="008E1299"/>
    <w:rsid w:val="008F7455"/>
    <w:rsid w:val="00913AFA"/>
    <w:rsid w:val="009143AA"/>
    <w:rsid w:val="00930EA0"/>
    <w:rsid w:val="0093534B"/>
    <w:rsid w:val="009448FF"/>
    <w:rsid w:val="009554F1"/>
    <w:rsid w:val="00966E52"/>
    <w:rsid w:val="00977330"/>
    <w:rsid w:val="009844BA"/>
    <w:rsid w:val="0099354D"/>
    <w:rsid w:val="009968E8"/>
    <w:rsid w:val="009A2567"/>
    <w:rsid w:val="009E47D1"/>
    <w:rsid w:val="009F1F96"/>
    <w:rsid w:val="009F593D"/>
    <w:rsid w:val="00A05272"/>
    <w:rsid w:val="00A126B0"/>
    <w:rsid w:val="00A1778E"/>
    <w:rsid w:val="00A269A3"/>
    <w:rsid w:val="00A30073"/>
    <w:rsid w:val="00A3294D"/>
    <w:rsid w:val="00A36EC4"/>
    <w:rsid w:val="00A47782"/>
    <w:rsid w:val="00A568C2"/>
    <w:rsid w:val="00A718B6"/>
    <w:rsid w:val="00A72BCC"/>
    <w:rsid w:val="00A73EB6"/>
    <w:rsid w:val="00A76BAF"/>
    <w:rsid w:val="00A83538"/>
    <w:rsid w:val="00A85249"/>
    <w:rsid w:val="00A8677A"/>
    <w:rsid w:val="00AA5796"/>
    <w:rsid w:val="00AB3DCA"/>
    <w:rsid w:val="00AC2DB7"/>
    <w:rsid w:val="00AD2BB5"/>
    <w:rsid w:val="00AD4421"/>
    <w:rsid w:val="00AF21D8"/>
    <w:rsid w:val="00AF77A0"/>
    <w:rsid w:val="00AF7B2A"/>
    <w:rsid w:val="00B02563"/>
    <w:rsid w:val="00B11FCC"/>
    <w:rsid w:val="00B12C44"/>
    <w:rsid w:val="00B25AA8"/>
    <w:rsid w:val="00B47839"/>
    <w:rsid w:val="00B62A74"/>
    <w:rsid w:val="00B7345E"/>
    <w:rsid w:val="00B82852"/>
    <w:rsid w:val="00B936D6"/>
    <w:rsid w:val="00B961A2"/>
    <w:rsid w:val="00B967FD"/>
    <w:rsid w:val="00BA0F25"/>
    <w:rsid w:val="00BA58E4"/>
    <w:rsid w:val="00BB6CEE"/>
    <w:rsid w:val="00BC2482"/>
    <w:rsid w:val="00BC3C12"/>
    <w:rsid w:val="00BC57D0"/>
    <w:rsid w:val="00BD37E0"/>
    <w:rsid w:val="00BD3B1F"/>
    <w:rsid w:val="00BF1BC0"/>
    <w:rsid w:val="00BF7805"/>
    <w:rsid w:val="00C00CC7"/>
    <w:rsid w:val="00C02A08"/>
    <w:rsid w:val="00C3496D"/>
    <w:rsid w:val="00C42E64"/>
    <w:rsid w:val="00C44332"/>
    <w:rsid w:val="00C548F9"/>
    <w:rsid w:val="00C56A1C"/>
    <w:rsid w:val="00C57222"/>
    <w:rsid w:val="00C670F4"/>
    <w:rsid w:val="00C80968"/>
    <w:rsid w:val="00C811D9"/>
    <w:rsid w:val="00C97CFB"/>
    <w:rsid w:val="00CA56E1"/>
    <w:rsid w:val="00CE1D19"/>
    <w:rsid w:val="00CF2F12"/>
    <w:rsid w:val="00CF407E"/>
    <w:rsid w:val="00CF4917"/>
    <w:rsid w:val="00D01F9B"/>
    <w:rsid w:val="00D03138"/>
    <w:rsid w:val="00D04EDB"/>
    <w:rsid w:val="00D16BA0"/>
    <w:rsid w:val="00D37FA3"/>
    <w:rsid w:val="00D41A33"/>
    <w:rsid w:val="00D612EC"/>
    <w:rsid w:val="00D62F8C"/>
    <w:rsid w:val="00D80DE1"/>
    <w:rsid w:val="00D85932"/>
    <w:rsid w:val="00D94BED"/>
    <w:rsid w:val="00D96976"/>
    <w:rsid w:val="00DA2739"/>
    <w:rsid w:val="00DA2F9C"/>
    <w:rsid w:val="00DA3F16"/>
    <w:rsid w:val="00DA6B6D"/>
    <w:rsid w:val="00DB0C4E"/>
    <w:rsid w:val="00DB27E1"/>
    <w:rsid w:val="00DB5169"/>
    <w:rsid w:val="00DB7740"/>
    <w:rsid w:val="00DC313C"/>
    <w:rsid w:val="00DC3FF3"/>
    <w:rsid w:val="00DC4D42"/>
    <w:rsid w:val="00DF0F4B"/>
    <w:rsid w:val="00E003FF"/>
    <w:rsid w:val="00E10FC7"/>
    <w:rsid w:val="00E25EBE"/>
    <w:rsid w:val="00E26B47"/>
    <w:rsid w:val="00E42430"/>
    <w:rsid w:val="00E47E29"/>
    <w:rsid w:val="00E507EA"/>
    <w:rsid w:val="00E55F3C"/>
    <w:rsid w:val="00E63D31"/>
    <w:rsid w:val="00E6511E"/>
    <w:rsid w:val="00E878B8"/>
    <w:rsid w:val="00E97366"/>
    <w:rsid w:val="00EB269A"/>
    <w:rsid w:val="00EB3810"/>
    <w:rsid w:val="00EB446A"/>
    <w:rsid w:val="00EB4863"/>
    <w:rsid w:val="00EB7C90"/>
    <w:rsid w:val="00EC3928"/>
    <w:rsid w:val="00ED11AC"/>
    <w:rsid w:val="00ED327D"/>
    <w:rsid w:val="00EE1312"/>
    <w:rsid w:val="00EF24C9"/>
    <w:rsid w:val="00F212B9"/>
    <w:rsid w:val="00F33256"/>
    <w:rsid w:val="00F34CAF"/>
    <w:rsid w:val="00F35782"/>
    <w:rsid w:val="00F65F02"/>
    <w:rsid w:val="00F80480"/>
    <w:rsid w:val="00FA3F75"/>
    <w:rsid w:val="00FB0934"/>
    <w:rsid w:val="00FB3191"/>
    <w:rsid w:val="00FC2730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961B-9F0F-4BA0-B102-182CE0F7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Коврижко Марина Александровна</cp:lastModifiedBy>
  <cp:revision>7</cp:revision>
  <cp:lastPrinted>2022-02-24T08:03:00Z</cp:lastPrinted>
  <dcterms:created xsi:type="dcterms:W3CDTF">2022-02-22T08:24:00Z</dcterms:created>
  <dcterms:modified xsi:type="dcterms:W3CDTF">2022-02-28T09:04:00Z</dcterms:modified>
</cp:coreProperties>
</file>